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R4-2201400</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Positioning measurements in RRC_INACTIVE state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6.21.2.3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discussions on measurement during RRC_INACTIVE period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pPr>
            <w:r>
              <w:t>I</w:t>
            </w:r>
            <w:r>
              <w:rPr>
                <w:rFonts w:hint="eastAsia"/>
              </w:rPr>
              <w:t>ssue 2-4-4 DRX cycle consideration for measurement requirements in RRC_INACTIVE state</w:t>
            </w:r>
          </w:p>
          <w:p>
            <w:pPr>
              <w:rPr>
                <w:i/>
                <w:lang w:val="sv-SE" w:eastAsia="zh-CN"/>
              </w:rPr>
            </w:pPr>
            <w:r>
              <w:rPr>
                <w:i/>
                <w:highlight w:val="green"/>
                <w:lang w:val="sv-SE" w:eastAsia="zh-CN"/>
              </w:rPr>
              <w:t>A</w:t>
            </w:r>
            <w:r>
              <w:rPr>
                <w:rFonts w:hint="eastAsia"/>
                <w:i/>
                <w:highlight w:val="green"/>
                <w:lang w:val="sv-SE" w:eastAsia="zh-CN"/>
              </w:rPr>
              <w:t>greement:</w:t>
            </w:r>
            <w:r>
              <w:rPr>
                <w:rFonts w:hint="eastAsia"/>
                <w:i/>
                <w:lang w:val="sv-SE" w:eastAsia="zh-CN"/>
              </w:rPr>
              <w:t xml:space="preserve"> </w:t>
            </w:r>
          </w:p>
          <w:p>
            <w:pPr>
              <w:pStyle w:val="25"/>
              <w:numPr>
                <w:ilvl w:val="0"/>
                <w:numId w:val="6"/>
              </w:numPr>
              <w:overflowPunct/>
              <w:autoSpaceDE/>
              <w:autoSpaceDN/>
              <w:adjustRightInd/>
              <w:spacing w:after="120" w:line="240" w:lineRule="auto"/>
              <w:ind w:firstLineChars="0"/>
              <w:textAlignment w:val="auto"/>
              <w:rPr>
                <w:rFonts w:eastAsia="宋体"/>
                <w:highlight w:val="green"/>
                <w:lang w:eastAsia="zh-CN"/>
              </w:rPr>
            </w:pPr>
            <w:r>
              <w:rPr>
                <w:rFonts w:eastAsia="宋体"/>
                <w:highlight w:val="green"/>
                <w:lang w:eastAsia="zh-CN"/>
              </w:rPr>
              <w:t>DRX cycle should</w:t>
            </w:r>
            <w:r>
              <w:rPr>
                <w:rFonts w:hint="eastAsia" w:eastAsia="宋体"/>
                <w:highlight w:val="green"/>
                <w:lang w:eastAsia="zh-CN"/>
              </w:rPr>
              <w:t xml:space="preserve"> be considered </w:t>
            </w:r>
            <w:r>
              <w:rPr>
                <w:rFonts w:eastAsia="宋体"/>
                <w:highlight w:val="green"/>
                <w:lang w:eastAsia="zh-CN"/>
              </w:rPr>
              <w:t>in the positioning measurement delay requirements in RRC_INACTIVE state.</w:t>
            </w:r>
            <w:r>
              <w:rPr>
                <w:rFonts w:hint="eastAsia" w:eastAsia="宋体"/>
                <w:highlight w:val="green"/>
                <w:lang w:eastAsia="zh-CN"/>
              </w:rPr>
              <w:t xml:space="preserve"> </w:t>
            </w:r>
          </w:p>
          <w:p>
            <w:pPr>
              <w:rPr>
                <w:i/>
                <w:lang w:val="sv-SE" w:eastAsia="zh-CN"/>
              </w:rPr>
            </w:pPr>
            <w:r>
              <w:rPr>
                <w:i/>
                <w:lang w:val="sv-SE" w:eastAsia="zh-CN"/>
              </w:rPr>
              <w:t>O</w:t>
            </w:r>
            <w:r>
              <w:rPr>
                <w:rFonts w:hint="eastAsia"/>
                <w:i/>
                <w:lang w:val="sv-SE" w:eastAsia="zh-CN"/>
              </w:rPr>
              <w:t xml:space="preserve">pen issue: </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1a: (Qualcomm, Nokia, OPPO)</w:t>
            </w:r>
          </w:p>
          <w:p>
            <w:pPr>
              <w:pStyle w:val="25"/>
              <w:numPr>
                <w:ilvl w:val="1"/>
                <w:numId w:val="6"/>
              </w:numPr>
              <w:overflowPunct/>
              <w:autoSpaceDE/>
              <w:autoSpaceDN/>
              <w:adjustRightInd/>
              <w:spacing w:after="120" w:line="240" w:lineRule="auto"/>
              <w:ind w:firstLineChars="0"/>
              <w:textAlignment w:val="auto"/>
              <w:rPr>
                <w:rFonts w:eastAsia="宋体"/>
                <w:lang w:eastAsia="zh-CN"/>
              </w:rPr>
            </w:pPr>
            <w:r>
              <w:rPr>
                <w:rFonts w:eastAsia="宋体"/>
                <w:lang w:eastAsia="zh-CN"/>
              </w:rPr>
              <w:t>If RAN4 agrees that the measurement period requirement in RRC_INACTIVE depends on the DRX cycle length, RAN4 should send an LS to RAN2/RAN3 saying that RAN4 assumes that the LMF would have knowledge of the DRX cycle and asking for new signaling to be introduced</w:t>
            </w:r>
            <w:r>
              <w:rPr>
                <w:rFonts w:hint="eastAsia" w:eastAsia="宋体"/>
                <w:lang w:eastAsia="zh-CN"/>
              </w:rPr>
              <w:t xml:space="preserve">. </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1b: (CMCC, ZTE, CATT)</w:t>
            </w:r>
          </w:p>
          <w:p>
            <w:pPr>
              <w:pStyle w:val="25"/>
              <w:numPr>
                <w:ilvl w:val="1"/>
                <w:numId w:val="6"/>
              </w:numPr>
              <w:overflowPunct/>
              <w:autoSpaceDE/>
              <w:autoSpaceDN/>
              <w:adjustRightInd/>
              <w:spacing w:after="120" w:line="240" w:lineRule="auto"/>
              <w:ind w:firstLineChars="0"/>
              <w:textAlignment w:val="auto"/>
              <w:rPr>
                <w:rFonts w:eastAsia="宋体"/>
                <w:lang w:eastAsia="zh-CN"/>
              </w:rPr>
            </w:pPr>
            <w:r>
              <w:rPr>
                <w:rFonts w:hint="eastAsia" w:eastAsia="宋体"/>
                <w:lang w:eastAsia="zh-CN"/>
              </w:rPr>
              <w:t>F</w:t>
            </w:r>
            <w:r>
              <w:rPr>
                <w:rFonts w:eastAsia="宋体"/>
                <w:lang w:eastAsia="zh-CN"/>
              </w:rPr>
              <w:t>or positioning measurement delay requirements for inactive state, DRX cycle can be considered in measurement interval, for example, T</w:t>
            </w:r>
            <w:r>
              <w:rPr>
                <w:rFonts w:eastAsia="宋体"/>
                <w:vertAlign w:val="subscript"/>
                <w:lang w:eastAsia="zh-CN"/>
              </w:rPr>
              <w:t>available</w:t>
            </w:r>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hint="eastAsia" w:eastAsia="宋体"/>
                <w:lang w:eastAsia="zh-CN"/>
              </w:rPr>
              <w:t xml:space="preserve"> </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1c: (vivo)</w:t>
            </w:r>
          </w:p>
          <w:p>
            <w:pPr>
              <w:pStyle w:val="25"/>
              <w:numPr>
                <w:ilvl w:val="1"/>
                <w:numId w:val="6"/>
              </w:numPr>
              <w:spacing w:after="120" w:line="240" w:lineRule="auto"/>
              <w:ind w:firstLineChars="0"/>
              <w:rPr>
                <w:rFonts w:eastAsia="宋体"/>
                <w:szCs w:val="24"/>
                <w:lang w:eastAsia="zh-CN"/>
              </w:rPr>
            </w:pPr>
            <w:r>
              <w:rPr>
                <w:rFonts w:eastAsia="宋体"/>
                <w:szCs w:val="24"/>
                <w:lang w:eastAsia="zh-CN"/>
              </w:rPr>
              <w:t>PRS measurements are performed once per DRX cycle, at least for short DRX cycle.</w:t>
            </w:r>
            <w:r>
              <w:rPr>
                <w:rFonts w:hint="eastAsia" w:eastAsia="宋体"/>
                <w:szCs w:val="24"/>
                <w:lang w:eastAsia="zh-CN"/>
              </w:rPr>
              <w:t xml:space="preserve"> </w:t>
            </w:r>
          </w:p>
          <w:p>
            <w:pPr>
              <w:pStyle w:val="25"/>
              <w:numPr>
                <w:ilvl w:val="0"/>
                <w:numId w:val="0"/>
              </w:numPr>
              <w:overflowPunct/>
              <w:autoSpaceDE/>
              <w:autoSpaceDN/>
              <w:adjustRightInd/>
              <w:spacing w:after="120"/>
              <w:textAlignment w:val="auto"/>
              <w:rPr>
                <w:rFonts w:hint="eastAsia"/>
                <w:lang w:val="en-US" w:eastAsia="zh-CN"/>
              </w:rPr>
            </w:pPr>
          </w:p>
          <w:p>
            <w:pPr>
              <w:pStyle w:val="5"/>
            </w:pPr>
            <w:r>
              <w:t>I</w:t>
            </w:r>
            <w:r>
              <w:rPr>
                <w:rFonts w:hint="eastAsia"/>
              </w:rPr>
              <w:t xml:space="preserve">ssue 2-6-1 </w:t>
            </w:r>
            <w:r>
              <w:t xml:space="preserve">Measurement </w:t>
            </w:r>
            <w:r>
              <w:rPr>
                <w:rFonts w:hint="eastAsia"/>
              </w:rPr>
              <w:t>reporting</w:t>
            </w:r>
            <w:r>
              <w:t xml:space="preserve"> requirements for positioning measurement in RRC_INACTIVE state</w:t>
            </w:r>
          </w:p>
          <w:p>
            <w:pPr>
              <w:rPr>
                <w:i/>
                <w:lang w:val="sv-SE" w:eastAsia="zh-CN"/>
              </w:rPr>
            </w:pPr>
            <w:r>
              <w:rPr>
                <w:i/>
                <w:lang w:val="sv-SE" w:eastAsia="zh-CN"/>
              </w:rPr>
              <w:t>O</w:t>
            </w:r>
            <w:r>
              <w:rPr>
                <w:rFonts w:hint="eastAsia"/>
                <w:i/>
                <w:lang w:val="sv-SE" w:eastAsia="zh-CN"/>
              </w:rPr>
              <w:t xml:space="preserve">pen issue: </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(vivo, Huawei)</w:t>
            </w:r>
          </w:p>
          <w:p>
            <w:pPr>
              <w:pStyle w:val="25"/>
              <w:numPr>
                <w:ilvl w:val="1"/>
                <w:numId w:val="6"/>
              </w:numPr>
              <w:overflowPunct/>
              <w:autoSpaceDE/>
              <w:autoSpaceDN/>
              <w:adjustRightInd/>
              <w:spacing w:after="120" w:line="240" w:lineRule="auto"/>
              <w:ind w:firstLineChars="0"/>
              <w:textAlignment w:val="auto"/>
              <w:rPr>
                <w:rFonts w:eastAsia="宋体"/>
                <w:lang w:eastAsia="zh-CN"/>
              </w:rPr>
            </w:pPr>
            <w:r>
              <w:rPr>
                <w:rFonts w:eastAsia="宋体"/>
                <w:lang w:eastAsia="zh-CN"/>
              </w:rPr>
              <w:t>Re-use the PRS measurement reporting requirements of connected state for inactive state</w:t>
            </w:r>
            <w:r>
              <w:rPr>
                <w:rFonts w:hint="eastAsia" w:eastAsia="宋体"/>
                <w:lang w:eastAsia="zh-CN"/>
              </w:rPr>
              <w:t>.</w:t>
            </w:r>
            <w:r>
              <w:rPr>
                <w:rFonts w:eastAsia="宋体"/>
                <w:lang w:eastAsia="zh-CN"/>
              </w:rPr>
              <w:t xml:space="preserve"> </w:t>
            </w:r>
          </w:p>
          <w:p>
            <w:pPr>
              <w:pStyle w:val="25"/>
              <w:numPr>
                <w:ilvl w:val="0"/>
                <w:numId w:val="6"/>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(Ericsson, Nokia, CATT, Qualcomm, OPPO)</w:t>
            </w:r>
          </w:p>
          <w:p>
            <w:pPr>
              <w:pStyle w:val="25"/>
              <w:numPr>
                <w:ilvl w:val="1"/>
                <w:numId w:val="6"/>
              </w:numPr>
              <w:overflowPunct/>
              <w:autoSpaceDE/>
              <w:autoSpaceDN/>
              <w:adjustRightInd/>
              <w:spacing w:after="120" w:line="240" w:lineRule="auto"/>
              <w:ind w:firstLineChars="0"/>
              <w:textAlignment w:val="auto"/>
              <w:rPr>
                <w:rFonts w:hint="eastAsia"/>
                <w:lang w:val="en-US" w:eastAsia="zh-CN"/>
              </w:rPr>
            </w:pPr>
            <w:r>
              <w:rPr>
                <w:rFonts w:hint="eastAsia" w:eastAsia="宋体"/>
                <w:lang w:eastAsia="zh-CN"/>
              </w:rPr>
              <w:t>FFS</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To support positioning in INACTIVE mode, one major difference is that in INACTIVE mode, the UE only wakes up to receive paging information. This is similar with the UE behavior under measurement gap and DRX in CONNECTED mode. Thus, we think that when defining core requirements for UE positioning under INACTIVE mode, we can replace the measurement gap related parameters with paging periods.</w:t>
      </w:r>
    </w:p>
    <w:p>
      <w:pPr>
        <w:pStyle w:val="35"/>
        <w:numPr>
          <w:ilvl w:val="0"/>
          <w:numId w:val="0"/>
        </w:numPr>
        <w:ind w:leftChars="0"/>
        <w:rPr>
          <w:rFonts w:hint="eastAsia"/>
          <w:b w:val="0"/>
          <w:bCs/>
          <w:sz w:val="22"/>
          <w:szCs w:val="22"/>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rPr>
          <w:rFonts w:hint="default"/>
          <w:lang w:val="en-US" w:eastAsia="zh-CN"/>
        </w:rPr>
      </w:pPr>
      <w:r>
        <w:rPr>
          <w:rFonts w:hint="eastAsia"/>
          <w:b w:val="0"/>
          <w:bCs/>
          <w:sz w:val="22"/>
          <w:szCs w:val="22"/>
          <w:lang w:val="en-US" w:eastAsia="zh-CN"/>
        </w:rPr>
        <w:t>Since this general principle was already endorsed during the last meeting, we think that it is necessary for a LS out to let RAN2/RAN3 know that RAN4 assumes that the LMF would have knowledge of the DRX cycle, and ask for potential signalling support.</w:t>
      </w:r>
    </w:p>
    <w:p>
      <w:pPr>
        <w:pStyle w:val="35"/>
        <w:rPr>
          <w:rFonts w:hint="default"/>
          <w:b/>
          <w:bCs w:val="0"/>
          <w:sz w:val="22"/>
          <w:szCs w:val="22"/>
          <w:lang w:val="en-US" w:eastAsia="zh-CN"/>
        </w:rPr>
      </w:pPr>
      <w:r>
        <w:rPr>
          <w:rFonts w:hint="eastAsia"/>
          <w:b/>
          <w:bCs w:val="0"/>
          <w:sz w:val="22"/>
          <w:szCs w:val="22"/>
          <w:lang w:val="en-US" w:eastAsia="zh-CN"/>
        </w:rPr>
        <w:t xml:space="preserve">RAN4 shall send a LS out to let RAN2/RAN3 know that RAN4 assumes that the LMF would have knowledge of the DRX cycle, and ask for potential signalling support. </w:t>
      </w:r>
    </w:p>
    <w:p>
      <w:pPr>
        <w:rPr>
          <w:rFonts w:hint="eastAsia"/>
          <w:b/>
          <w:bCs w:val="0"/>
          <w:sz w:val="22"/>
          <w:szCs w:val="22"/>
          <w:lang w:val="en-US" w:eastAsia="zh-CN"/>
        </w:rPr>
      </w:pPr>
    </w:p>
    <w:p>
      <w:pPr>
        <w:rPr>
          <w:b/>
          <w:bCs/>
          <w:sz w:val="22"/>
          <w:szCs w:val="22"/>
          <w:u w:val="single"/>
        </w:rPr>
      </w:pPr>
      <w:r>
        <w:rPr>
          <w:b/>
          <w:bCs/>
          <w:sz w:val="22"/>
          <w:szCs w:val="22"/>
          <w:u w:val="single"/>
        </w:rPr>
        <w:t>I</w:t>
      </w:r>
      <w:r>
        <w:rPr>
          <w:rFonts w:hint="eastAsia"/>
          <w:b/>
          <w:bCs/>
          <w:sz w:val="22"/>
          <w:szCs w:val="22"/>
          <w:u w:val="single"/>
        </w:rPr>
        <w:t xml:space="preserve">ssue 2-6-1 </w:t>
      </w:r>
      <w:r>
        <w:rPr>
          <w:b/>
          <w:bCs/>
          <w:sz w:val="22"/>
          <w:szCs w:val="22"/>
          <w:u w:val="single"/>
        </w:rPr>
        <w:t xml:space="preserve">Measurement </w:t>
      </w:r>
      <w:r>
        <w:rPr>
          <w:rFonts w:hint="eastAsia"/>
          <w:b/>
          <w:bCs/>
          <w:sz w:val="22"/>
          <w:szCs w:val="22"/>
          <w:u w:val="single"/>
        </w:rPr>
        <w:t>reporting</w:t>
      </w:r>
      <w:r>
        <w:rPr>
          <w:b/>
          <w:bCs/>
          <w:sz w:val="22"/>
          <w:szCs w:val="22"/>
          <w:u w:val="single"/>
        </w:rPr>
        <w:t xml:space="preserve"> requirements for positioning measurement in RRC_INACTIVE state</w:t>
      </w:r>
    </w:p>
    <w:p>
      <w:pPr>
        <w:rPr>
          <w:rFonts w:hint="eastAsia" w:eastAsia="宋体"/>
          <w:sz w:val="22"/>
          <w:szCs w:val="22"/>
          <w:lang w:val="en-US" w:eastAsia="zh-CN"/>
        </w:rPr>
      </w:pPr>
      <w:r>
        <w:rPr>
          <w:rFonts w:hint="eastAsia" w:eastAsia="宋体"/>
          <w:sz w:val="22"/>
          <w:szCs w:val="22"/>
          <w:lang w:val="en-US" w:eastAsia="zh-CN"/>
        </w:rPr>
        <w:t>We think that the requirements related to small data transmission can be used as a baseline here, since the reporting will be done under RRC_INACTIVE mode.</w:t>
      </w:r>
    </w:p>
    <w:p>
      <w:pPr>
        <w:pStyle w:val="35"/>
        <w:rPr>
          <w:rFonts w:hint="default" w:eastAsia="宋体"/>
          <w:sz w:val="22"/>
          <w:szCs w:val="22"/>
          <w:lang w:val="en-US" w:eastAsia="zh-CN"/>
        </w:rPr>
      </w:pPr>
      <w:r>
        <w:rPr>
          <w:rFonts w:hint="eastAsia" w:eastAsia="宋体"/>
          <w:sz w:val="22"/>
          <w:szCs w:val="22"/>
          <w:lang w:val="en-US" w:eastAsia="zh-CN"/>
        </w:rPr>
        <w:t>For reporting under RRC_INACTIVE mode, take small data transmission related requirements as baseline</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 xml:space="preserve">The </w:t>
      </w:r>
      <w:r>
        <w:rPr>
          <w:rFonts w:hint="eastAsia"/>
          <w:b w:val="0"/>
          <w:bCs/>
          <w:sz w:val="22"/>
          <w:szCs w:val="22"/>
          <w:lang w:val="en-US" w:eastAsia="zh-CN"/>
        </w:rPr>
        <w:t>UE behavior in INACTIVE mode with respect to positioning measurement is similar with the UE behavior under measurement gap in CONNECTED mode.</w:t>
      </w:r>
    </w:p>
    <w:p>
      <w:pPr>
        <w:rPr>
          <w:rFonts w:hint="eastAsia"/>
          <w:b/>
          <w:bCs w:val="0"/>
          <w:sz w:val="22"/>
          <w:szCs w:val="22"/>
          <w:lang w:val="en-US" w:eastAsia="zh-CN"/>
        </w:rPr>
      </w:pPr>
      <w:r>
        <w:rPr>
          <w:rFonts w:hint="eastAsia"/>
          <w:b/>
          <w:bCs w:val="0"/>
          <w:sz w:val="22"/>
          <w:szCs w:val="22"/>
          <w:lang w:val="en-US" w:eastAsia="zh-CN"/>
        </w:rPr>
        <w:t>Proposal 1: RAN4 shall send a LS out to let RAN2/RAN3 know that RAN4 assumes that the LMF would have knowledge of the DRX cycle, and ask for potential signalling support.</w:t>
      </w:r>
    </w:p>
    <w:p>
      <w:pPr>
        <w:rPr>
          <w:rFonts w:hint="eastAsia"/>
          <w:b/>
          <w:bCs/>
          <w:sz w:val="22"/>
          <w:szCs w:val="22"/>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For reporting under RRC_INACTIVE mode, take small data transmission related requirements as baseline</w:t>
      </w:r>
      <w:r>
        <w:rPr>
          <w:rFonts w:hint="eastAsia"/>
          <w:b/>
          <w:bCs/>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R4-2120333</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8212F"/>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4E7B8D"/>
    <w:rsid w:val="2C580800"/>
    <w:rsid w:val="2CEE6B8D"/>
    <w:rsid w:val="2CF93A32"/>
    <w:rsid w:val="2D233DAE"/>
    <w:rsid w:val="2D8E403A"/>
    <w:rsid w:val="2DF9626C"/>
    <w:rsid w:val="2E145F76"/>
    <w:rsid w:val="2E7A77C9"/>
    <w:rsid w:val="2EA56390"/>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9C056D"/>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3A4629"/>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B95D0C"/>
    <w:rsid w:val="4BCE1489"/>
    <w:rsid w:val="4BEA1EE4"/>
    <w:rsid w:val="4C293566"/>
    <w:rsid w:val="4C4E4313"/>
    <w:rsid w:val="4C553BEB"/>
    <w:rsid w:val="4C723787"/>
    <w:rsid w:val="4C783FE1"/>
    <w:rsid w:val="4CF05EAC"/>
    <w:rsid w:val="4D102CB4"/>
    <w:rsid w:val="4D9E609E"/>
    <w:rsid w:val="4E0243C8"/>
    <w:rsid w:val="4E114BF9"/>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0A0974"/>
    <w:rsid w:val="7718204C"/>
    <w:rsid w:val="772E0626"/>
    <w:rsid w:val="7752184A"/>
    <w:rsid w:val="7754709D"/>
    <w:rsid w:val="776E285A"/>
    <w:rsid w:val="77B02D8D"/>
    <w:rsid w:val="77B23404"/>
    <w:rsid w:val="77C0093D"/>
    <w:rsid w:val="77C90B9C"/>
    <w:rsid w:val="77EF22D8"/>
    <w:rsid w:val="780F30C4"/>
    <w:rsid w:val="78204380"/>
    <w:rsid w:val="78384CBC"/>
    <w:rsid w:val="784258BF"/>
    <w:rsid w:val="7877469D"/>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60299"/>
    <w:rsid w:val="7C1C6AC4"/>
    <w:rsid w:val="7C2A4FF2"/>
    <w:rsid w:val="7C41564D"/>
    <w:rsid w:val="7C8E16C9"/>
    <w:rsid w:val="7CA10AF6"/>
    <w:rsid w:val="7CB561C0"/>
    <w:rsid w:val="7CC269EF"/>
    <w:rsid w:val="7CCC277F"/>
    <w:rsid w:val="7CE3033A"/>
    <w:rsid w:val="7D0A2590"/>
    <w:rsid w:val="7D550752"/>
    <w:rsid w:val="7D6A7A29"/>
    <w:rsid w:val="7DA0035E"/>
    <w:rsid w:val="7DC16877"/>
    <w:rsid w:val="7DCC5A45"/>
    <w:rsid w:val="7DD652E7"/>
    <w:rsid w:val="7E630B4F"/>
    <w:rsid w:val="7E7F1DC3"/>
    <w:rsid w:val="7E7F4EA4"/>
    <w:rsid w:val="7E8B6D0C"/>
    <w:rsid w:val="7E9A2799"/>
    <w:rsid w:val="7ED40FE0"/>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